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9B" w:rsidRPr="00A16F9B" w:rsidRDefault="00A16F9B" w:rsidP="00A16F9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CE5B70" w:rsidRPr="004E537B" w:rsidTr="00ED5A0A">
        <w:tc>
          <w:tcPr>
            <w:tcW w:w="4266" w:type="dxa"/>
          </w:tcPr>
          <w:p w:rsidR="00CE5B70" w:rsidRPr="004E537B" w:rsidRDefault="00CE5B70" w:rsidP="00ED5A0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CE5B70" w:rsidRPr="00484093" w:rsidRDefault="00CE5B70" w:rsidP="00ED5A0A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484093">
              <w:rPr>
                <w:rFonts w:ascii="Roboto Condensed" w:eastAsia="Times New Roman" w:hAnsi="Roboto Condensed" w:cs="Times New Roman"/>
                <w:b/>
                <w:color w:val="0F0F0F"/>
                <w:sz w:val="30"/>
                <w:szCs w:val="30"/>
                <w:bdr w:val="none" w:sz="0" w:space="0" w:color="auto" w:frame="1"/>
                <w:lang w:eastAsia="ru-RU"/>
              </w:rPr>
              <w:t xml:space="preserve">В Курской области </w:t>
            </w:r>
            <w:r w:rsidR="00484093" w:rsidRPr="00484093">
              <w:rPr>
                <w:rFonts w:ascii="Roboto Condensed" w:eastAsia="Times New Roman" w:hAnsi="Roboto Condensed" w:cs="Times New Roman"/>
                <w:b/>
                <w:color w:val="0F0F0F"/>
                <w:sz w:val="30"/>
                <w:szCs w:val="30"/>
                <w:lang w:eastAsia="ru-RU"/>
              </w:rPr>
              <w:t>полностью согласованы границы с соседними регионами</w:t>
            </w:r>
            <w:r w:rsidR="00484093" w:rsidRPr="00484093">
              <w:rPr>
                <w:b/>
                <w:noProof/>
                <w:sz w:val="32"/>
                <w:szCs w:val="32"/>
              </w:rPr>
              <w:t xml:space="preserve"> </w:t>
            </w:r>
          </w:p>
        </w:tc>
      </w:tr>
    </w:tbl>
    <w:p w:rsidR="00DA6D06" w:rsidRDefault="00A16F9B" w:rsidP="00DA6D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Курская </w:t>
      </w:r>
      <w:r w:rsidRP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область продолжает пополнять единый государственный реестр</w:t>
      </w:r>
      <w:r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 недвижимости сведениями</w:t>
      </w:r>
      <w:r w:rsidRP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. </w:t>
      </w:r>
    </w:p>
    <w:p w:rsidR="00CE5B70" w:rsidRDefault="00DA6D06" w:rsidP="00DA6D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</w:pPr>
      <w:r w:rsidRPr="00DA6D06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В </w:t>
      </w:r>
      <w:proofErr w:type="gramStart"/>
      <w:r w:rsidR="00AB3159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ноябре</w:t>
      </w:r>
      <w:bookmarkStart w:id="0" w:name="_GoBack"/>
      <w:bookmarkEnd w:id="0"/>
      <w:proofErr w:type="gramEnd"/>
      <w:r w:rsidRPr="00DA6D06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 2021 года завершились работы по внесению сведений об участке границы между Курской и Орловской областями в Единый государственный реестр недвижимости (ЕГРН). </w:t>
      </w:r>
      <w:r w:rsidR="00CE5B70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 Граница проходит по восьми районам Курской области: Дмитриевскому, </w:t>
      </w:r>
      <w:proofErr w:type="spellStart"/>
      <w:r w:rsidR="00CE5B70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Железногорскому</w:t>
      </w:r>
      <w:proofErr w:type="spellEnd"/>
      <w:r w:rsidR="00CE5B70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, </w:t>
      </w:r>
      <w:proofErr w:type="spellStart"/>
      <w:r w:rsidR="00CE5B70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Фатежскому</w:t>
      </w:r>
      <w:proofErr w:type="spellEnd"/>
      <w:r w:rsidR="00CE5B70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, </w:t>
      </w:r>
      <w:proofErr w:type="spellStart"/>
      <w:r w:rsidR="00CE5B70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Поныровскому</w:t>
      </w:r>
      <w:proofErr w:type="spellEnd"/>
      <w:r w:rsidR="00CE5B70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, </w:t>
      </w:r>
      <w:proofErr w:type="spellStart"/>
      <w:r w:rsidR="00CE5B70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Золотухинскому</w:t>
      </w:r>
      <w:proofErr w:type="spellEnd"/>
      <w:r w:rsidR="00CE5B70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, </w:t>
      </w:r>
      <w:proofErr w:type="spellStart"/>
      <w:r w:rsidR="00CE5B70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Щигровскому</w:t>
      </w:r>
      <w:proofErr w:type="spellEnd"/>
      <w:r w:rsidR="00CE5B70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, </w:t>
      </w:r>
      <w:proofErr w:type="spellStart"/>
      <w:r w:rsidR="00CE5B70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Черемисиновскому</w:t>
      </w:r>
      <w:proofErr w:type="spellEnd"/>
      <w:r w:rsidR="00CE5B70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 и Советскому. </w:t>
      </w:r>
    </w:p>
    <w:p w:rsidR="00A16F9B" w:rsidRPr="00A16F9B" w:rsidRDefault="00DA6D06" w:rsidP="00DA6D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Таким образом, п</w:t>
      </w:r>
      <w:r w:rsidR="00A16F9B" w:rsidRP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олностью согласован</w:t>
      </w:r>
      <w:r w:rsid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ы</w:t>
      </w:r>
      <w:r w:rsidR="00A16F9B" w:rsidRP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 и внесен</w:t>
      </w:r>
      <w:r w:rsid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ы</w:t>
      </w:r>
      <w:r w:rsidR="00A16F9B" w:rsidRP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 в </w:t>
      </w:r>
      <w:r w:rsid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Е</w:t>
      </w:r>
      <w:r w:rsidR="00A16F9B" w:rsidRP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диный государственный реестр недвижимости </w:t>
      </w:r>
      <w:r w:rsid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границы с </w:t>
      </w:r>
      <w:r w:rsidR="007D4AA7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соседними регионами: </w:t>
      </w:r>
      <w:r w:rsidR="00A16F9B" w:rsidRP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Брянской, </w:t>
      </w:r>
      <w:r w:rsid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Белгородской, Липецкой</w:t>
      </w:r>
      <w:proofErr w:type="gramStart"/>
      <w:r w:rsidR="007D4AA7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,</w:t>
      </w:r>
      <w:r w:rsid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В</w:t>
      </w:r>
      <w:proofErr w:type="gramEnd"/>
      <w:r w:rsid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оронежской </w:t>
      </w:r>
      <w:r w:rsidR="00A16F9B" w:rsidRP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областями</w:t>
      </w:r>
      <w:r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 и Орловской областями</w:t>
      </w:r>
      <w:r w:rsidR="00A16F9B" w:rsidRPr="00A16F9B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. </w:t>
      </w:r>
    </w:p>
    <w:p w:rsidR="002E1336" w:rsidRDefault="00A16F9B" w:rsidP="00DA6D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</w:pPr>
      <w:r w:rsidRPr="00DA6D06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bdr w:val="none" w:sz="0" w:space="0" w:color="auto" w:frame="1"/>
          <w:lang w:eastAsia="ru-RU"/>
        </w:rPr>
        <w:t xml:space="preserve">— Установление </w:t>
      </w:r>
      <w:r w:rsidR="007D4AA7" w:rsidRPr="00DA6D06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bdr w:val="none" w:sz="0" w:space="0" w:color="auto" w:frame="1"/>
          <w:lang w:eastAsia="ru-RU"/>
        </w:rPr>
        <w:t xml:space="preserve">местоположения границмежду субъектами Российская Федерации </w:t>
      </w:r>
      <w:r w:rsidRPr="00DA6D06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bdr w:val="none" w:sz="0" w:space="0" w:color="auto" w:frame="1"/>
          <w:lang w:eastAsia="ru-RU"/>
        </w:rPr>
        <w:t xml:space="preserve">крайне важная задача для всех регионов. </w:t>
      </w:r>
      <w:r w:rsidR="007D4AA7" w:rsidRPr="00DA6D06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bdr w:val="none" w:sz="0" w:space="0" w:color="auto" w:frame="1"/>
          <w:lang w:eastAsia="ru-RU"/>
        </w:rPr>
        <w:t xml:space="preserve">Мы выполнили </w:t>
      </w:r>
      <w:r w:rsidRPr="00DA6D06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bdr w:val="none" w:sz="0" w:space="0" w:color="auto" w:frame="1"/>
          <w:lang w:eastAsia="ru-RU"/>
        </w:rPr>
        <w:t>данную работу на 100%</w:t>
      </w:r>
      <w:r w:rsidR="00DA6D06" w:rsidRPr="00DA6D06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bdr w:val="none" w:sz="0" w:space="0" w:color="auto" w:frame="1"/>
          <w:lang w:eastAsia="ru-RU"/>
        </w:rPr>
        <w:t xml:space="preserve">. Результат проведенной работы будет способствовать </w:t>
      </w:r>
      <w:r w:rsidR="00DA6D06" w:rsidRPr="00DA6D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качественному управлению и распоряжению объектами недвижимости, повышению уровня юридической защиты прав и законных интересов правообладателей земельных участков, снижению количества земельных споров</w:t>
      </w:r>
      <w:r w:rsidR="002E1336" w:rsidRPr="00DA6D06">
        <w:rPr>
          <w:rFonts w:ascii="Times New Roman" w:eastAsia="Times New Roman" w:hAnsi="Times New Roman" w:cs="Times New Roman"/>
          <w:i/>
          <w:color w:val="0F0F0F"/>
          <w:sz w:val="28"/>
          <w:szCs w:val="28"/>
          <w:lang w:eastAsia="ru-RU"/>
        </w:rPr>
        <w:t>,</w:t>
      </w:r>
      <w:r w:rsidR="002E1336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 — рассказала заместитель руководителя Управления Росреестра по Курской области А.Г. Стрекалова.</w:t>
      </w:r>
    </w:p>
    <w:p w:rsidR="00FC0327" w:rsidRDefault="009818FD" w:rsidP="00FC03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 Condensed" w:eastAsia="Times New Roman" w:hAnsi="Roboto Condensed"/>
          <w:b/>
          <w:bCs/>
          <w:color w:val="0F0F0F"/>
          <w:sz w:val="30"/>
          <w:szCs w:val="30"/>
        </w:rPr>
      </w:pPr>
      <w:r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Также</w:t>
      </w:r>
      <w:r w:rsidRPr="009818FD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подходит к завершению работа по определению местоположения границ </w:t>
      </w:r>
      <w:r w:rsidR="00DA6D06" w:rsidRPr="009818FD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муниципальных образований, </w:t>
      </w:r>
      <w:r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 xml:space="preserve">уже определены и внесены в ЕГРН </w:t>
      </w:r>
      <w:r w:rsidRPr="009818FD"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345 из 347 границ</w:t>
      </w:r>
      <w:r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  <w:t>.</w:t>
      </w:r>
    </w:p>
    <w:p w:rsidR="00FC0327" w:rsidRPr="00FC0327" w:rsidRDefault="00FC0327" w:rsidP="00FC03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0327">
        <w:rPr>
          <w:rFonts w:ascii="Roboto Condensed" w:eastAsia="Times New Roman" w:hAnsi="Roboto Condensed" w:cs="Times New Roman"/>
          <w:i/>
          <w:color w:val="0F0F0F"/>
          <w:sz w:val="30"/>
          <w:szCs w:val="30"/>
          <w:lang w:eastAsia="ru-RU"/>
        </w:rPr>
        <w:t>Сведения о границах города Железногорска и поселка Магнитный Железногорского района Курской области планируются к внесению в ЕГРН в 2022 году</w:t>
      </w:r>
      <w:r>
        <w:rPr>
          <w:rFonts w:ascii="Roboto Condensed" w:eastAsia="Times New Roman" w:hAnsi="Roboto Condensed" w:cs="Times New Roman"/>
          <w:i/>
          <w:color w:val="0F0F0F"/>
          <w:sz w:val="30"/>
          <w:szCs w:val="30"/>
          <w:lang w:eastAsia="ru-RU"/>
        </w:rPr>
        <w:t xml:space="preserve"> – </w:t>
      </w:r>
      <w:r w:rsidRPr="00FC0327">
        <w:rPr>
          <w:rFonts w:ascii="Times New Roman" w:eastAsia="Times New Roman" w:hAnsi="Times New Roman" w:cs="Times New Roman"/>
          <w:color w:val="0F0F0F"/>
          <w:sz w:val="30"/>
          <w:szCs w:val="30"/>
          <w:lang w:eastAsia="ru-RU"/>
        </w:rPr>
        <w:t xml:space="preserve">прокомментировала заместитель председателя Комитета </w:t>
      </w:r>
      <w:r w:rsidRPr="00FC0327">
        <w:rPr>
          <w:rFonts w:ascii="Times New Roman" w:hAnsi="Times New Roman" w:cs="Times New Roman"/>
          <w:sz w:val="28"/>
          <w:szCs w:val="28"/>
        </w:rPr>
        <w:t>архитектуры и градостроительства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Г.А. Концедалова.</w:t>
      </w:r>
    </w:p>
    <w:p w:rsidR="009818FD" w:rsidRDefault="009818FD" w:rsidP="009818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 Condensed" w:eastAsia="Times New Roman" w:hAnsi="Roboto Condensed" w:cs="Times New Roman"/>
          <w:color w:val="0F0F0F"/>
          <w:sz w:val="30"/>
          <w:szCs w:val="30"/>
          <w:lang w:eastAsia="ru-RU"/>
        </w:rPr>
      </w:pPr>
    </w:p>
    <w:p w:rsidR="00CE5B70" w:rsidRDefault="00CE5B70" w:rsidP="00CE5B7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CE5B70" w:rsidRDefault="00CE5B70" w:rsidP="00CE5B7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CE5B70" w:rsidRDefault="00CE5B70" w:rsidP="00CE5B7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CE5B70" w:rsidRDefault="00CE5B70" w:rsidP="00CE5B7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CE5B70" w:rsidRDefault="00CE5B70" w:rsidP="00CE5B7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CE5B70" w:rsidRPr="00484093" w:rsidRDefault="001E261A" w:rsidP="00CE5B70">
      <w:pPr>
        <w:pStyle w:val="a8"/>
        <w:jc w:val="both"/>
      </w:pPr>
      <w:hyperlink r:id="rId5" w:history="1">
        <w:r w:rsidR="00CE5B70" w:rsidRPr="00CE5B70">
          <w:rPr>
            <w:rStyle w:val="a3"/>
            <w:sz w:val="20"/>
            <w:szCs w:val="20"/>
            <w:lang w:val="en-US"/>
          </w:rPr>
          <w:t>Bashkeyeva</w:t>
        </w:r>
        <w:r w:rsidR="00CE5B70" w:rsidRPr="00484093">
          <w:rPr>
            <w:rStyle w:val="a3"/>
            <w:sz w:val="20"/>
            <w:szCs w:val="20"/>
          </w:rPr>
          <w:t>@</w:t>
        </w:r>
        <w:r w:rsidR="00CE5B70" w:rsidRPr="00CE5B70">
          <w:rPr>
            <w:rStyle w:val="a3"/>
            <w:sz w:val="20"/>
            <w:szCs w:val="20"/>
            <w:lang w:val="en-US"/>
          </w:rPr>
          <w:t>r</w:t>
        </w:r>
        <w:r w:rsidR="00CE5B70" w:rsidRPr="00484093">
          <w:rPr>
            <w:rStyle w:val="a3"/>
            <w:sz w:val="20"/>
            <w:szCs w:val="20"/>
          </w:rPr>
          <w:t>46.</w:t>
        </w:r>
        <w:r w:rsidR="00CE5B70" w:rsidRPr="00CE5B70">
          <w:rPr>
            <w:rStyle w:val="a3"/>
            <w:sz w:val="20"/>
            <w:szCs w:val="20"/>
            <w:lang w:val="en-US"/>
          </w:rPr>
          <w:t>rosreestr</w:t>
        </w:r>
        <w:r w:rsidR="00CE5B70" w:rsidRPr="00484093">
          <w:rPr>
            <w:rStyle w:val="a3"/>
            <w:sz w:val="20"/>
            <w:szCs w:val="20"/>
          </w:rPr>
          <w:t>.</w:t>
        </w:r>
        <w:r w:rsidR="00CE5B70" w:rsidRPr="00CE5B70">
          <w:rPr>
            <w:rStyle w:val="a3"/>
            <w:sz w:val="20"/>
            <w:szCs w:val="20"/>
            <w:lang w:val="en-US"/>
          </w:rPr>
          <w:t>ru</w:t>
        </w:r>
      </w:hyperlink>
    </w:p>
    <w:p w:rsidR="00CE5B70" w:rsidRPr="00CE5B70" w:rsidRDefault="00CE5B70" w:rsidP="00CE5B70">
      <w:pPr>
        <w:pStyle w:val="a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sz w:val="20"/>
          <w:szCs w:val="20"/>
        </w:rPr>
        <w:t>Мы</w:t>
      </w:r>
      <w:r w:rsidRPr="00CE5B7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 w:rsidRPr="00CE5B70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 w:rsidRPr="00CE5B70">
        <w:rPr>
          <w:sz w:val="20"/>
          <w:szCs w:val="20"/>
          <w:lang w:val="en-US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sectPr w:rsidR="00CE5B70" w:rsidRPr="00CE5B70" w:rsidSect="0049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F9B"/>
    <w:rsid w:val="001E261A"/>
    <w:rsid w:val="002E1336"/>
    <w:rsid w:val="003B1261"/>
    <w:rsid w:val="00484093"/>
    <w:rsid w:val="00494B5A"/>
    <w:rsid w:val="007D4AA7"/>
    <w:rsid w:val="009818FD"/>
    <w:rsid w:val="00A16F9B"/>
    <w:rsid w:val="00AB3159"/>
    <w:rsid w:val="00AF455F"/>
    <w:rsid w:val="00CE5B70"/>
    <w:rsid w:val="00DA6D06"/>
    <w:rsid w:val="00FC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27"/>
  </w:style>
  <w:style w:type="paragraph" w:styleId="1">
    <w:name w:val="heading 1"/>
    <w:basedOn w:val="a"/>
    <w:link w:val="10"/>
    <w:uiPriority w:val="9"/>
    <w:qFormat/>
    <w:rsid w:val="00A16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6F9B"/>
    <w:rPr>
      <w:color w:val="0000FF"/>
      <w:u w:val="single"/>
    </w:rPr>
  </w:style>
  <w:style w:type="character" w:customStyle="1" w:styleId="thetime">
    <w:name w:val="thetime"/>
    <w:basedOn w:val="a0"/>
    <w:rsid w:val="00A16F9B"/>
  </w:style>
  <w:style w:type="character" w:customStyle="1" w:styleId="thecategory">
    <w:name w:val="thecategory"/>
    <w:basedOn w:val="a0"/>
    <w:rsid w:val="00A16F9B"/>
  </w:style>
  <w:style w:type="character" w:customStyle="1" w:styleId="post-views">
    <w:name w:val="post-views"/>
    <w:basedOn w:val="a0"/>
    <w:rsid w:val="00A16F9B"/>
  </w:style>
  <w:style w:type="character" w:customStyle="1" w:styleId="post-views-count">
    <w:name w:val="post-views-count"/>
    <w:basedOn w:val="a0"/>
    <w:rsid w:val="00A16F9B"/>
  </w:style>
  <w:style w:type="paragraph" w:styleId="a4">
    <w:name w:val="Normal (Web)"/>
    <w:basedOn w:val="a"/>
    <w:uiPriority w:val="99"/>
    <w:unhideWhenUsed/>
    <w:rsid w:val="00A1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6F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F9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A16F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E1336"/>
    <w:rPr>
      <w:rFonts w:ascii="Wingdings-Regular" w:hAnsi="Wingdings-Regular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No Spacing"/>
    <w:uiPriority w:val="1"/>
    <w:qFormat/>
    <w:rsid w:val="00CE5B7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27"/>
  </w:style>
  <w:style w:type="paragraph" w:styleId="1">
    <w:name w:val="heading 1"/>
    <w:basedOn w:val="a"/>
    <w:link w:val="10"/>
    <w:uiPriority w:val="9"/>
    <w:qFormat/>
    <w:rsid w:val="00A16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6F9B"/>
    <w:rPr>
      <w:color w:val="0000FF"/>
      <w:u w:val="single"/>
    </w:rPr>
  </w:style>
  <w:style w:type="character" w:customStyle="1" w:styleId="thetime">
    <w:name w:val="thetime"/>
    <w:basedOn w:val="a0"/>
    <w:rsid w:val="00A16F9B"/>
  </w:style>
  <w:style w:type="character" w:customStyle="1" w:styleId="thecategory">
    <w:name w:val="thecategory"/>
    <w:basedOn w:val="a0"/>
    <w:rsid w:val="00A16F9B"/>
  </w:style>
  <w:style w:type="character" w:customStyle="1" w:styleId="post-views">
    <w:name w:val="post-views"/>
    <w:basedOn w:val="a0"/>
    <w:rsid w:val="00A16F9B"/>
  </w:style>
  <w:style w:type="character" w:customStyle="1" w:styleId="post-views-count">
    <w:name w:val="post-views-count"/>
    <w:basedOn w:val="a0"/>
    <w:rsid w:val="00A16F9B"/>
  </w:style>
  <w:style w:type="paragraph" w:styleId="a4">
    <w:name w:val="Normal (Web)"/>
    <w:basedOn w:val="a"/>
    <w:uiPriority w:val="99"/>
    <w:unhideWhenUsed/>
    <w:rsid w:val="00A1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6F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F9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A16F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E1336"/>
    <w:rPr>
      <w:rFonts w:ascii="Wingdings-Regular" w:hAnsi="Wingdings-Regular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8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9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 А</dc:creator>
  <cp:lastModifiedBy>Башкеева А А</cp:lastModifiedBy>
  <cp:revision>2</cp:revision>
  <cp:lastPrinted>2021-11-01T08:37:00Z</cp:lastPrinted>
  <dcterms:created xsi:type="dcterms:W3CDTF">2021-11-17T08:48:00Z</dcterms:created>
  <dcterms:modified xsi:type="dcterms:W3CDTF">2021-11-17T08:48:00Z</dcterms:modified>
</cp:coreProperties>
</file>